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ED" w:rsidRPr="003E7EB2" w:rsidRDefault="003E7EB2">
      <w:pPr>
        <w:rPr>
          <w:rFonts w:ascii="Open Sans" w:hAnsi="Open Sans" w:cs="Open Sans"/>
          <w:color w:val="39424A"/>
          <w:sz w:val="44"/>
          <w:szCs w:val="99"/>
        </w:rPr>
      </w:pPr>
      <w:r w:rsidRPr="003E7EB2">
        <w:rPr>
          <w:rFonts w:ascii="Open Sans" w:hAnsi="Open Sans" w:cs="Open Sans"/>
          <w:color w:val="39424A"/>
          <w:sz w:val="44"/>
          <w:szCs w:val="99"/>
        </w:rPr>
        <w:t xml:space="preserve">Assistant </w:t>
      </w:r>
      <w:r w:rsidRPr="003E7EB2">
        <w:rPr>
          <w:rFonts w:ascii="Open Sans" w:hAnsi="Open Sans" w:cs="Open Sans"/>
          <w:color w:val="39424A"/>
          <w:sz w:val="44"/>
          <w:szCs w:val="99"/>
        </w:rPr>
        <w:t>G</w:t>
      </w:r>
      <w:r w:rsidRPr="003E7EB2">
        <w:rPr>
          <w:rFonts w:ascii="Open Sans" w:hAnsi="Open Sans" w:cs="Open Sans"/>
          <w:color w:val="39424A"/>
          <w:sz w:val="44"/>
          <w:szCs w:val="99"/>
        </w:rPr>
        <w:t>overnor</w:t>
      </w:r>
    </w:p>
    <w:p w:rsidR="003E7EB2" w:rsidRPr="003E7EB2" w:rsidRDefault="003E7EB2" w:rsidP="003E7EB2">
      <w:pPr>
        <w:shd w:val="clear" w:color="auto" w:fill="FFFFFF"/>
        <w:spacing w:before="274" w:after="274" w:line="343" w:lineRule="atLeast"/>
        <w:rPr>
          <w:rFonts w:ascii="Open Sans" w:eastAsia="Times New Roman" w:hAnsi="Open Sans" w:cs="Open Sans"/>
          <w:color w:val="000000"/>
          <w:sz w:val="20"/>
          <w:szCs w:val="21"/>
        </w:rPr>
      </w:pPr>
      <w:r w:rsidRPr="003E7EB2">
        <w:rPr>
          <w:rFonts w:ascii="Open Sans" w:eastAsia="Times New Roman" w:hAnsi="Open Sans" w:cs="Open Sans"/>
          <w:color w:val="000000"/>
          <w:sz w:val="20"/>
          <w:szCs w:val="21"/>
        </w:rPr>
        <w:t>As assistant governor, you are the connection between your clubs and the district. The relationships you build with club leaders make Rotary stronger.</w:t>
      </w:r>
    </w:p>
    <w:p w:rsidR="003E7EB2" w:rsidRPr="003E7EB2" w:rsidRDefault="003E7EB2" w:rsidP="003E7EB2">
      <w:pPr>
        <w:shd w:val="clear" w:color="auto" w:fill="FFFFFF"/>
        <w:spacing w:before="251" w:after="196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32"/>
          <w:szCs w:val="33"/>
        </w:rPr>
      </w:pPr>
      <w:r w:rsidRPr="003E7EB2">
        <w:rPr>
          <w:rFonts w:ascii="Open Sans" w:eastAsia="Times New Roman" w:hAnsi="Open Sans" w:cs="Open Sans"/>
          <w:b/>
          <w:bCs/>
          <w:color w:val="000000"/>
          <w:sz w:val="32"/>
          <w:szCs w:val="33"/>
        </w:rPr>
        <w:t>What you do</w:t>
      </w:r>
    </w:p>
    <w:p w:rsidR="003E7EB2" w:rsidRPr="003E7EB2" w:rsidRDefault="003E7EB2" w:rsidP="003E7EB2">
      <w:pPr>
        <w:numPr>
          <w:ilvl w:val="0"/>
          <w:numId w:val="1"/>
        </w:numPr>
        <w:shd w:val="clear" w:color="auto" w:fill="FFFFFF"/>
        <w:spacing w:after="69" w:line="343" w:lineRule="atLeast"/>
        <w:ind w:left="225"/>
        <w:rPr>
          <w:rFonts w:ascii="Open Sans" w:eastAsia="Times New Roman" w:hAnsi="Open Sans" w:cs="Open Sans"/>
          <w:color w:val="000000"/>
          <w:sz w:val="20"/>
          <w:szCs w:val="21"/>
        </w:rPr>
      </w:pPr>
      <w:r w:rsidRPr="003E7EB2">
        <w:rPr>
          <w:rFonts w:ascii="Open Sans" w:eastAsia="Times New Roman" w:hAnsi="Open Sans" w:cs="Open Sans"/>
          <w:color w:val="000000"/>
          <w:sz w:val="20"/>
          <w:szCs w:val="21"/>
        </w:rPr>
        <w:t xml:space="preserve">Visit your clubs regularly: Meet with each club at least once a quarter </w:t>
      </w:r>
      <w:proofErr w:type="gramStart"/>
      <w:r w:rsidRPr="003E7EB2">
        <w:rPr>
          <w:rFonts w:ascii="Open Sans" w:eastAsia="Times New Roman" w:hAnsi="Open Sans" w:cs="Open Sans"/>
          <w:color w:val="000000"/>
          <w:sz w:val="20"/>
          <w:szCs w:val="21"/>
        </w:rPr>
        <w:t>either in person,</w:t>
      </w:r>
      <w:proofErr w:type="gramEnd"/>
      <w:r w:rsidRPr="003E7EB2">
        <w:rPr>
          <w:rFonts w:ascii="Open Sans" w:eastAsia="Times New Roman" w:hAnsi="Open Sans" w:cs="Open Sans"/>
          <w:color w:val="000000"/>
          <w:sz w:val="20"/>
          <w:szCs w:val="21"/>
        </w:rPr>
        <w:t xml:space="preserve"> by phone, or by web conference. Listening to them enables you to discuss their concerns and needs, and provide information, resources, and advice that will allow them to be more successful.</w:t>
      </w:r>
    </w:p>
    <w:p w:rsidR="003E7EB2" w:rsidRPr="003E7EB2" w:rsidRDefault="003E7EB2" w:rsidP="003E7EB2">
      <w:pPr>
        <w:numPr>
          <w:ilvl w:val="0"/>
          <w:numId w:val="1"/>
        </w:numPr>
        <w:shd w:val="clear" w:color="auto" w:fill="FFFFFF"/>
        <w:spacing w:after="69" w:line="343" w:lineRule="atLeast"/>
        <w:ind w:left="225"/>
        <w:rPr>
          <w:rFonts w:ascii="Open Sans" w:eastAsia="Times New Roman" w:hAnsi="Open Sans" w:cs="Open Sans"/>
          <w:color w:val="000000"/>
          <w:sz w:val="20"/>
          <w:szCs w:val="21"/>
        </w:rPr>
      </w:pPr>
      <w:r w:rsidRPr="003E7EB2">
        <w:rPr>
          <w:rFonts w:ascii="Open Sans" w:eastAsia="Times New Roman" w:hAnsi="Open Sans" w:cs="Open Sans"/>
          <w:color w:val="000000"/>
          <w:sz w:val="20"/>
          <w:szCs w:val="21"/>
        </w:rPr>
        <w:t>Promote the best practices recommended in </w:t>
      </w:r>
      <w:hyperlink r:id="rId5" w:tgtFrame="_parent" w:history="1">
        <w:proofErr w:type="gramStart"/>
        <w:r w:rsidRPr="003E7EB2">
          <w:rPr>
            <w:rFonts w:ascii="Open Sans" w:eastAsia="Times New Roman" w:hAnsi="Open Sans" w:cs="Open Sans"/>
            <w:color w:val="005DAA"/>
            <w:sz w:val="20"/>
            <w:szCs w:val="21"/>
            <w:u w:val="single"/>
          </w:rPr>
          <w:t>Be</w:t>
        </w:r>
        <w:proofErr w:type="gramEnd"/>
        <w:r w:rsidRPr="003E7EB2">
          <w:rPr>
            <w:rFonts w:ascii="Open Sans" w:eastAsia="Times New Roman" w:hAnsi="Open Sans" w:cs="Open Sans"/>
            <w:color w:val="005DAA"/>
            <w:sz w:val="20"/>
            <w:szCs w:val="21"/>
            <w:u w:val="single"/>
          </w:rPr>
          <w:t xml:space="preserve"> a Vibrant Club: Your Club Leadership Plan</w:t>
        </w:r>
      </w:hyperlink>
      <w:r w:rsidRPr="003E7EB2">
        <w:rPr>
          <w:rFonts w:ascii="Open Sans" w:eastAsia="Times New Roman" w:hAnsi="Open Sans" w:cs="Open Sans"/>
          <w:color w:val="000000"/>
          <w:sz w:val="20"/>
          <w:szCs w:val="21"/>
        </w:rPr>
        <w:t>. Help club leaders implement those practices.</w:t>
      </w:r>
    </w:p>
    <w:p w:rsidR="003E7EB2" w:rsidRPr="003E7EB2" w:rsidRDefault="003E7EB2" w:rsidP="003E7EB2">
      <w:pPr>
        <w:numPr>
          <w:ilvl w:val="0"/>
          <w:numId w:val="1"/>
        </w:numPr>
        <w:shd w:val="clear" w:color="auto" w:fill="FFFFFF"/>
        <w:spacing w:after="69" w:line="343" w:lineRule="atLeast"/>
        <w:ind w:left="225"/>
        <w:rPr>
          <w:rFonts w:ascii="Open Sans" w:eastAsia="Times New Roman" w:hAnsi="Open Sans" w:cs="Open Sans"/>
          <w:color w:val="000000"/>
          <w:sz w:val="20"/>
          <w:szCs w:val="21"/>
        </w:rPr>
      </w:pPr>
      <w:r w:rsidRPr="003E7EB2">
        <w:rPr>
          <w:rFonts w:ascii="Open Sans" w:eastAsia="Times New Roman" w:hAnsi="Open Sans" w:cs="Open Sans"/>
          <w:color w:val="000000"/>
          <w:sz w:val="20"/>
          <w:szCs w:val="21"/>
        </w:rPr>
        <w:t>Keep the governor up to date on each club’s progress and identify areas that may need attention</w:t>
      </w:r>
    </w:p>
    <w:p w:rsidR="003E7EB2" w:rsidRPr="003E7EB2" w:rsidRDefault="003E7EB2" w:rsidP="003E7EB2">
      <w:pPr>
        <w:numPr>
          <w:ilvl w:val="0"/>
          <w:numId w:val="1"/>
        </w:numPr>
        <w:shd w:val="clear" w:color="auto" w:fill="FFFFFF"/>
        <w:spacing w:after="69" w:line="343" w:lineRule="atLeast"/>
        <w:ind w:left="225"/>
        <w:rPr>
          <w:rFonts w:ascii="Open Sans" w:eastAsia="Times New Roman" w:hAnsi="Open Sans" w:cs="Open Sans"/>
          <w:color w:val="000000"/>
          <w:sz w:val="20"/>
          <w:szCs w:val="21"/>
        </w:rPr>
      </w:pPr>
      <w:r w:rsidRPr="003E7EB2">
        <w:rPr>
          <w:rFonts w:ascii="Open Sans" w:eastAsia="Times New Roman" w:hAnsi="Open Sans" w:cs="Open Sans"/>
          <w:color w:val="000000"/>
          <w:sz w:val="20"/>
          <w:szCs w:val="21"/>
        </w:rPr>
        <w:t>Help club leaders prepare for the governor’s official visit</w:t>
      </w:r>
    </w:p>
    <w:p w:rsidR="003E7EB2" w:rsidRPr="003E7EB2" w:rsidRDefault="003E7EB2" w:rsidP="003E7EB2">
      <w:pPr>
        <w:numPr>
          <w:ilvl w:val="0"/>
          <w:numId w:val="1"/>
        </w:numPr>
        <w:shd w:val="clear" w:color="auto" w:fill="FFFFFF"/>
        <w:spacing w:after="69" w:line="343" w:lineRule="atLeast"/>
        <w:ind w:left="225"/>
        <w:rPr>
          <w:rFonts w:ascii="Open Sans" w:eastAsia="Times New Roman" w:hAnsi="Open Sans" w:cs="Open Sans"/>
          <w:color w:val="000000"/>
          <w:sz w:val="20"/>
          <w:szCs w:val="21"/>
        </w:rPr>
      </w:pPr>
      <w:r w:rsidRPr="003E7EB2">
        <w:rPr>
          <w:rFonts w:ascii="Open Sans" w:eastAsia="Times New Roman" w:hAnsi="Open Sans" w:cs="Open Sans"/>
          <w:color w:val="000000"/>
          <w:sz w:val="20"/>
          <w:szCs w:val="21"/>
        </w:rPr>
        <w:t>Monitor the progress of your clubs toward their goals: After a club visit, report your assessment and feedback through </w:t>
      </w:r>
      <w:hyperlink r:id="rId6" w:tgtFrame="_blank" w:history="1">
        <w:r w:rsidRPr="003E7EB2">
          <w:rPr>
            <w:rFonts w:ascii="Open Sans" w:eastAsia="Times New Roman" w:hAnsi="Open Sans" w:cs="Open Sans"/>
            <w:color w:val="005DAA"/>
            <w:sz w:val="20"/>
            <w:szCs w:val="21"/>
            <w:u w:val="single"/>
          </w:rPr>
          <w:t>Rotary Club Central</w:t>
        </w:r>
      </w:hyperlink>
      <w:r w:rsidRPr="003E7EB2">
        <w:rPr>
          <w:rFonts w:ascii="Open Sans" w:eastAsia="Times New Roman" w:hAnsi="Open Sans" w:cs="Open Sans"/>
          <w:color w:val="000000"/>
          <w:sz w:val="20"/>
          <w:szCs w:val="21"/>
        </w:rPr>
        <w:t>. Use this online tool to make sure your clubs are on track with their goals and achievements in areas such as membership, service initiatives, and giving to The Rotary Foundation.</w:t>
      </w:r>
    </w:p>
    <w:p w:rsidR="003E7EB2" w:rsidRPr="003E7EB2" w:rsidRDefault="003E7EB2" w:rsidP="003E7EB2">
      <w:pPr>
        <w:shd w:val="clear" w:color="auto" w:fill="FFFFFF"/>
        <w:spacing w:before="251" w:after="196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32"/>
          <w:szCs w:val="33"/>
        </w:rPr>
      </w:pPr>
      <w:r w:rsidRPr="003E7EB2">
        <w:rPr>
          <w:rFonts w:ascii="Open Sans" w:eastAsia="Times New Roman" w:hAnsi="Open Sans" w:cs="Open Sans"/>
          <w:b/>
          <w:bCs/>
          <w:color w:val="000000"/>
          <w:sz w:val="32"/>
          <w:szCs w:val="33"/>
        </w:rPr>
        <w:t>How to prepare</w:t>
      </w:r>
    </w:p>
    <w:p w:rsidR="003E7EB2" w:rsidRPr="003E7EB2" w:rsidRDefault="003E7EB2" w:rsidP="003E7EB2">
      <w:pPr>
        <w:numPr>
          <w:ilvl w:val="0"/>
          <w:numId w:val="2"/>
        </w:numPr>
        <w:shd w:val="clear" w:color="auto" w:fill="FFFFFF"/>
        <w:spacing w:after="69" w:line="343" w:lineRule="atLeast"/>
        <w:ind w:left="225"/>
        <w:rPr>
          <w:rFonts w:ascii="Open Sans" w:eastAsia="Times New Roman" w:hAnsi="Open Sans" w:cs="Open Sans"/>
          <w:color w:val="000000"/>
          <w:sz w:val="20"/>
          <w:szCs w:val="21"/>
        </w:rPr>
      </w:pPr>
      <w:r w:rsidRPr="003E7EB2">
        <w:rPr>
          <w:rFonts w:ascii="Open Sans" w:eastAsia="Times New Roman" w:hAnsi="Open Sans" w:cs="Open Sans"/>
          <w:color w:val="000000"/>
          <w:sz w:val="20"/>
          <w:szCs w:val="21"/>
        </w:rPr>
        <w:t>Take courses for assistant governors in the </w:t>
      </w:r>
      <w:hyperlink r:id="rId7" w:tgtFrame="_blank" w:history="1">
        <w:r w:rsidRPr="003E7EB2">
          <w:rPr>
            <w:rFonts w:ascii="Open Sans" w:eastAsia="Times New Roman" w:hAnsi="Open Sans" w:cs="Open Sans"/>
            <w:color w:val="005DAA"/>
            <w:sz w:val="20"/>
            <w:szCs w:val="21"/>
            <w:u w:val="single"/>
          </w:rPr>
          <w:t>Learning Center</w:t>
        </w:r>
      </w:hyperlink>
    </w:p>
    <w:p w:rsidR="003E7EB2" w:rsidRPr="003E7EB2" w:rsidRDefault="003E7EB2" w:rsidP="003E7EB2">
      <w:pPr>
        <w:numPr>
          <w:ilvl w:val="0"/>
          <w:numId w:val="2"/>
        </w:numPr>
        <w:shd w:val="clear" w:color="auto" w:fill="FFFFFF"/>
        <w:spacing w:after="69" w:line="343" w:lineRule="atLeast"/>
        <w:ind w:left="225"/>
        <w:rPr>
          <w:rFonts w:ascii="Open Sans" w:eastAsia="Times New Roman" w:hAnsi="Open Sans" w:cs="Open Sans"/>
          <w:color w:val="000000"/>
          <w:sz w:val="20"/>
          <w:szCs w:val="21"/>
        </w:rPr>
      </w:pPr>
      <w:r w:rsidRPr="003E7EB2">
        <w:rPr>
          <w:rFonts w:ascii="Open Sans" w:eastAsia="Times New Roman" w:hAnsi="Open Sans" w:cs="Open Sans"/>
          <w:color w:val="000000"/>
          <w:sz w:val="20"/>
          <w:szCs w:val="21"/>
        </w:rPr>
        <w:t>Help incoming club presidents assess their clubs and develop club goals</w:t>
      </w:r>
    </w:p>
    <w:p w:rsidR="003E7EB2" w:rsidRPr="003E7EB2" w:rsidRDefault="003E7EB2" w:rsidP="003E7EB2">
      <w:pPr>
        <w:numPr>
          <w:ilvl w:val="0"/>
          <w:numId w:val="2"/>
        </w:numPr>
        <w:shd w:val="clear" w:color="auto" w:fill="FFFFFF"/>
        <w:spacing w:after="69" w:line="343" w:lineRule="atLeast"/>
        <w:ind w:left="225"/>
        <w:rPr>
          <w:rFonts w:ascii="Open Sans" w:eastAsia="Times New Roman" w:hAnsi="Open Sans" w:cs="Open Sans"/>
          <w:color w:val="000000"/>
          <w:sz w:val="20"/>
          <w:szCs w:val="21"/>
        </w:rPr>
      </w:pPr>
      <w:r w:rsidRPr="003E7EB2">
        <w:rPr>
          <w:rFonts w:ascii="Open Sans" w:eastAsia="Times New Roman" w:hAnsi="Open Sans" w:cs="Open Sans"/>
          <w:color w:val="000000"/>
          <w:sz w:val="20"/>
          <w:szCs w:val="21"/>
        </w:rPr>
        <w:t>Attend the district team training seminar</w:t>
      </w:r>
    </w:p>
    <w:p w:rsidR="003E7EB2" w:rsidRPr="003E7EB2" w:rsidRDefault="003E7EB2" w:rsidP="003E7EB2">
      <w:pPr>
        <w:numPr>
          <w:ilvl w:val="0"/>
          <w:numId w:val="2"/>
        </w:numPr>
        <w:shd w:val="clear" w:color="auto" w:fill="FFFFFF"/>
        <w:spacing w:after="69" w:line="343" w:lineRule="atLeast"/>
        <w:ind w:left="225"/>
        <w:rPr>
          <w:rFonts w:ascii="Open Sans" w:eastAsia="Times New Roman" w:hAnsi="Open Sans" w:cs="Open Sans"/>
          <w:color w:val="000000"/>
          <w:sz w:val="20"/>
          <w:szCs w:val="21"/>
        </w:rPr>
      </w:pPr>
      <w:r w:rsidRPr="003E7EB2">
        <w:rPr>
          <w:rFonts w:ascii="Open Sans" w:eastAsia="Times New Roman" w:hAnsi="Open Sans" w:cs="Open Sans"/>
          <w:color w:val="000000"/>
          <w:sz w:val="20"/>
          <w:szCs w:val="21"/>
        </w:rPr>
        <w:t>Participate in the presidents-elect training seminar</w:t>
      </w:r>
    </w:p>
    <w:p w:rsidR="003E7EB2" w:rsidRPr="003E7EB2" w:rsidRDefault="003E7EB2" w:rsidP="003E7EB2">
      <w:pPr>
        <w:shd w:val="clear" w:color="auto" w:fill="FFFFFF"/>
        <w:spacing w:before="251" w:after="196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32"/>
          <w:szCs w:val="33"/>
        </w:rPr>
      </w:pPr>
      <w:r w:rsidRPr="003E7EB2">
        <w:rPr>
          <w:rFonts w:ascii="Open Sans" w:eastAsia="Times New Roman" w:hAnsi="Open Sans" w:cs="Open Sans"/>
          <w:b/>
          <w:bCs/>
          <w:color w:val="000000"/>
          <w:sz w:val="32"/>
          <w:szCs w:val="33"/>
        </w:rPr>
        <w:t>Tools</w:t>
      </w:r>
    </w:p>
    <w:p w:rsidR="003E7EB2" w:rsidRPr="003E7EB2" w:rsidRDefault="003E7EB2" w:rsidP="003E7EB2">
      <w:pPr>
        <w:numPr>
          <w:ilvl w:val="0"/>
          <w:numId w:val="3"/>
        </w:numPr>
        <w:shd w:val="clear" w:color="auto" w:fill="FFFFFF"/>
        <w:spacing w:after="69" w:line="343" w:lineRule="atLeast"/>
        <w:ind w:left="225"/>
        <w:rPr>
          <w:rFonts w:ascii="Open Sans" w:eastAsia="Times New Roman" w:hAnsi="Open Sans" w:cs="Open Sans"/>
          <w:color w:val="000000"/>
          <w:sz w:val="20"/>
          <w:szCs w:val="21"/>
        </w:rPr>
      </w:pPr>
      <w:r w:rsidRPr="003E7EB2">
        <w:rPr>
          <w:rFonts w:ascii="Open Sans" w:eastAsia="Times New Roman" w:hAnsi="Open Sans" w:cs="Open Sans"/>
          <w:color w:val="000000"/>
          <w:sz w:val="20"/>
          <w:szCs w:val="21"/>
        </w:rPr>
        <w:t>Track each club’s goals and progress in </w:t>
      </w:r>
      <w:hyperlink r:id="rId8" w:tgtFrame="_blank" w:history="1">
        <w:r w:rsidRPr="003E7EB2">
          <w:rPr>
            <w:rFonts w:ascii="Open Sans" w:eastAsia="Times New Roman" w:hAnsi="Open Sans" w:cs="Open Sans"/>
            <w:color w:val="005DAA"/>
            <w:sz w:val="20"/>
            <w:szCs w:val="21"/>
            <w:u w:val="single"/>
          </w:rPr>
          <w:t>Rotary Club Central</w:t>
        </w:r>
      </w:hyperlink>
    </w:p>
    <w:p w:rsidR="003E7EB2" w:rsidRPr="003E7EB2" w:rsidRDefault="003E7EB2" w:rsidP="003E7EB2">
      <w:pPr>
        <w:numPr>
          <w:ilvl w:val="0"/>
          <w:numId w:val="3"/>
        </w:numPr>
        <w:shd w:val="clear" w:color="auto" w:fill="FFFFFF"/>
        <w:spacing w:after="69" w:line="343" w:lineRule="atLeast"/>
        <w:ind w:left="225"/>
        <w:rPr>
          <w:rFonts w:ascii="Open Sans" w:eastAsia="Times New Roman" w:hAnsi="Open Sans" w:cs="Open Sans"/>
          <w:color w:val="000000"/>
          <w:sz w:val="20"/>
          <w:szCs w:val="21"/>
        </w:rPr>
      </w:pPr>
      <w:r w:rsidRPr="003E7EB2">
        <w:rPr>
          <w:rFonts w:ascii="Open Sans" w:eastAsia="Times New Roman" w:hAnsi="Open Sans" w:cs="Open Sans"/>
          <w:color w:val="000000"/>
          <w:sz w:val="20"/>
          <w:szCs w:val="21"/>
        </w:rPr>
        <w:t>Take a course in the </w:t>
      </w:r>
      <w:hyperlink r:id="rId9" w:tgtFrame="_blank" w:history="1">
        <w:r w:rsidRPr="003E7EB2">
          <w:rPr>
            <w:rFonts w:ascii="Open Sans" w:eastAsia="Times New Roman" w:hAnsi="Open Sans" w:cs="Open Sans"/>
            <w:color w:val="005DAA"/>
            <w:sz w:val="20"/>
            <w:szCs w:val="21"/>
            <w:u w:val="single"/>
          </w:rPr>
          <w:t>Learning Center</w:t>
        </w:r>
      </w:hyperlink>
    </w:p>
    <w:p w:rsidR="003E7EB2" w:rsidRPr="003E7EB2" w:rsidRDefault="003E7EB2" w:rsidP="003E7EB2">
      <w:pPr>
        <w:numPr>
          <w:ilvl w:val="0"/>
          <w:numId w:val="3"/>
        </w:numPr>
        <w:shd w:val="clear" w:color="auto" w:fill="FFFFFF"/>
        <w:spacing w:after="69" w:line="343" w:lineRule="atLeast"/>
        <w:ind w:left="225"/>
        <w:rPr>
          <w:rFonts w:ascii="Open Sans" w:eastAsia="Times New Roman" w:hAnsi="Open Sans" w:cs="Open Sans"/>
          <w:color w:val="000000"/>
          <w:sz w:val="20"/>
          <w:szCs w:val="21"/>
        </w:rPr>
      </w:pPr>
      <w:r w:rsidRPr="003E7EB2">
        <w:rPr>
          <w:rFonts w:ascii="Open Sans" w:eastAsia="Times New Roman" w:hAnsi="Open Sans" w:cs="Open Sans"/>
          <w:color w:val="000000"/>
          <w:sz w:val="20"/>
          <w:szCs w:val="21"/>
        </w:rPr>
        <w:t>Check our </w:t>
      </w:r>
      <w:hyperlink r:id="rId10" w:tgtFrame="_parent" w:history="1">
        <w:r w:rsidRPr="003E7EB2">
          <w:rPr>
            <w:rFonts w:ascii="Open Sans" w:eastAsia="Times New Roman" w:hAnsi="Open Sans" w:cs="Open Sans"/>
            <w:color w:val="005DAA"/>
            <w:sz w:val="20"/>
            <w:szCs w:val="21"/>
            <w:u w:val="single"/>
          </w:rPr>
          <w:t>discussion groups</w:t>
        </w:r>
      </w:hyperlink>
    </w:p>
    <w:p w:rsidR="003E7EB2" w:rsidRPr="003E7EB2" w:rsidRDefault="003E7EB2" w:rsidP="003E7EB2">
      <w:pPr>
        <w:shd w:val="clear" w:color="auto" w:fill="FFFFFF"/>
        <w:spacing w:before="251" w:after="196" w:line="240" w:lineRule="auto"/>
        <w:outlineLvl w:val="2"/>
        <w:rPr>
          <w:rFonts w:ascii="Open Sans" w:eastAsia="Times New Roman" w:hAnsi="Open Sans" w:cs="Open Sans"/>
          <w:b/>
          <w:bCs/>
          <w:color w:val="000000"/>
          <w:sz w:val="32"/>
          <w:szCs w:val="33"/>
        </w:rPr>
      </w:pPr>
      <w:r w:rsidRPr="003E7EB2">
        <w:rPr>
          <w:rFonts w:ascii="Open Sans" w:eastAsia="Times New Roman" w:hAnsi="Open Sans" w:cs="Open Sans"/>
          <w:b/>
          <w:bCs/>
          <w:color w:val="000000"/>
          <w:sz w:val="32"/>
          <w:szCs w:val="33"/>
        </w:rPr>
        <w:t>Rotary support</w:t>
      </w:r>
    </w:p>
    <w:p w:rsidR="003E7EB2" w:rsidRPr="003E7EB2" w:rsidRDefault="003E7EB2" w:rsidP="003E7EB2">
      <w:pPr>
        <w:numPr>
          <w:ilvl w:val="0"/>
          <w:numId w:val="4"/>
        </w:numPr>
        <w:shd w:val="clear" w:color="auto" w:fill="FFFFFF"/>
        <w:spacing w:after="69" w:line="343" w:lineRule="atLeast"/>
        <w:ind w:left="225"/>
        <w:rPr>
          <w:rFonts w:ascii="Open Sans" w:eastAsia="Times New Roman" w:hAnsi="Open Sans" w:cs="Open Sans"/>
          <w:color w:val="000000"/>
          <w:sz w:val="20"/>
          <w:szCs w:val="21"/>
        </w:rPr>
      </w:pPr>
      <w:r w:rsidRPr="003E7EB2">
        <w:rPr>
          <w:rFonts w:ascii="Open Sans" w:eastAsia="Times New Roman" w:hAnsi="Open Sans" w:cs="Open Sans"/>
          <w:color w:val="000000"/>
          <w:sz w:val="20"/>
          <w:szCs w:val="21"/>
        </w:rPr>
        <w:t>District governor and other district leaders</w:t>
      </w:r>
    </w:p>
    <w:p w:rsidR="003E7EB2" w:rsidRPr="003E7EB2" w:rsidRDefault="003E7EB2" w:rsidP="008A0805">
      <w:pPr>
        <w:numPr>
          <w:ilvl w:val="0"/>
          <w:numId w:val="4"/>
        </w:numPr>
        <w:shd w:val="clear" w:color="auto" w:fill="FFFFFF"/>
        <w:spacing w:after="69" w:line="343" w:lineRule="atLeast"/>
        <w:ind w:left="225"/>
        <w:rPr>
          <w:sz w:val="20"/>
        </w:rPr>
      </w:pPr>
      <w:hyperlink r:id="rId11" w:tgtFrame="_parent" w:history="1">
        <w:r w:rsidRPr="003E7EB2">
          <w:rPr>
            <w:rFonts w:ascii="Open Sans" w:eastAsia="Times New Roman" w:hAnsi="Open Sans" w:cs="Open Sans"/>
            <w:color w:val="005DAA"/>
            <w:sz w:val="20"/>
            <w:szCs w:val="21"/>
            <w:u w:val="single"/>
          </w:rPr>
          <w:t>Regional coordinators</w:t>
        </w:r>
      </w:hyperlink>
      <w:bookmarkStart w:id="0" w:name="_GoBack"/>
      <w:bookmarkEnd w:id="0"/>
    </w:p>
    <w:sectPr w:rsidR="003E7EB2" w:rsidRPr="003E7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518"/>
    <w:multiLevelType w:val="multilevel"/>
    <w:tmpl w:val="8A84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A78E1"/>
    <w:multiLevelType w:val="multilevel"/>
    <w:tmpl w:val="3AF4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41114"/>
    <w:multiLevelType w:val="multilevel"/>
    <w:tmpl w:val="E00A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376B0"/>
    <w:multiLevelType w:val="multilevel"/>
    <w:tmpl w:val="FF2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2"/>
    <w:rsid w:val="003E7EB2"/>
    <w:rsid w:val="00A14AED"/>
    <w:rsid w:val="00E3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48F4D"/>
  <w15:chartTrackingRefBased/>
  <w15:docId w15:val="{80B4EB37-E839-4C1A-AA60-802786C8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7E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7EB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E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7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cms.rotary.org/en/secure/133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.rotary.org/learn?deep-link=https%3A//learn.rotary.org/members/learn/learning_plan/view/121/assistant-governor-basi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cms.rotary.org/en/secure/13301" TargetMode="External"/><Relationship Id="rId11" Type="http://schemas.openxmlformats.org/officeDocument/2006/relationships/hyperlink" Target="https://my-cms.rotary.org/en/regional-leaders" TargetMode="External"/><Relationship Id="rId5" Type="http://schemas.openxmlformats.org/officeDocument/2006/relationships/hyperlink" Target="https://my-cms.rotary.org/en/learning-reference/learn-topic/regional-strategy-membership" TargetMode="External"/><Relationship Id="rId10" Type="http://schemas.openxmlformats.org/officeDocument/2006/relationships/hyperlink" Target="https://my-cms.rotary.org/en/exchange-ideas/grou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-cms.rotary.org/en/secure/131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Heath</dc:creator>
  <cp:keywords/>
  <dc:description/>
  <cp:lastModifiedBy>Garry Heath</cp:lastModifiedBy>
  <cp:revision>1</cp:revision>
  <dcterms:created xsi:type="dcterms:W3CDTF">2024-02-17T04:04:00Z</dcterms:created>
  <dcterms:modified xsi:type="dcterms:W3CDTF">2024-02-17T04:06:00Z</dcterms:modified>
</cp:coreProperties>
</file>